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44" w:rsidRPr="00125244" w:rsidRDefault="00125244" w:rsidP="00125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44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F11B0B">
        <w:rPr>
          <w:rFonts w:ascii="Times New Roman" w:hAnsi="Times New Roman" w:cs="Times New Roman"/>
          <w:b/>
          <w:sz w:val="28"/>
          <w:szCs w:val="28"/>
        </w:rPr>
        <w:t>коллоквиуму</w:t>
      </w:r>
      <w:r w:rsidRPr="00125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38D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12524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99238D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125244">
        <w:rPr>
          <w:rFonts w:ascii="Times New Roman" w:hAnsi="Times New Roman" w:cs="Times New Roman"/>
          <w:b/>
          <w:sz w:val="28"/>
          <w:szCs w:val="28"/>
        </w:rPr>
        <w:t xml:space="preserve">» для студентов 1 курса экономического факультета 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6"/>
      </w:tblGrid>
      <w:tr w:rsidR="00131F87" w:rsidRPr="00A87F58" w:rsidTr="00F11B0B">
        <w:trPr>
          <w:trHeight w:val="7917"/>
        </w:trPr>
        <w:tc>
          <w:tcPr>
            <w:tcW w:w="10206" w:type="dxa"/>
          </w:tcPr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1.  Определители. Свойства определителей.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 xml:space="preserve">     Методы вычисления определителей </w:t>
            </w:r>
            <w:r w:rsidRPr="00AB7A37">
              <w:rPr>
                <w:i/>
                <w:sz w:val="24"/>
                <w:szCs w:val="24"/>
              </w:rPr>
              <w:t>п</w:t>
            </w:r>
            <w:r w:rsidRPr="00AB7A37">
              <w:rPr>
                <w:sz w:val="24"/>
                <w:szCs w:val="24"/>
              </w:rPr>
              <w:t>-го порядка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2.  Матрицы. Виды матриц. Действия над матрицами.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3.  Элементарные преобразования матриц. Обратная матрица.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 xml:space="preserve">4.  Базисный минор. 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5. Ранг матрицы.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6.  Системы линейных уравнений. Теорема Кронекера-Капелли.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7. Решение систем линейных уравнений методом Крамера.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 xml:space="preserve">8. Решение систем линейных уравнений методом Гаусса. Геометрическая 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 xml:space="preserve">      иллюстрация решения. 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>9. Решение систем линейных уравнений матричным методом.</w:t>
            </w:r>
          </w:p>
          <w:p w:rsidR="00131F87" w:rsidRPr="00AB7A37" w:rsidRDefault="00131F87" w:rsidP="00F11B0B">
            <w:pPr>
              <w:jc w:val="both"/>
              <w:rPr>
                <w:sz w:val="24"/>
                <w:szCs w:val="24"/>
              </w:rPr>
            </w:pPr>
            <w:r w:rsidRPr="00AB7A37">
              <w:rPr>
                <w:sz w:val="24"/>
                <w:szCs w:val="24"/>
              </w:rPr>
              <w:t xml:space="preserve">10.Однородная система линейных уравнений. Свойства решений однородной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 w:rsidRPr="00AB7A37">
              <w:rPr>
                <w:sz w:val="24"/>
                <w:szCs w:val="24"/>
              </w:rPr>
              <w:t xml:space="preserve">      системы линейных уравнений.</w:t>
            </w:r>
          </w:p>
          <w:p w:rsidR="00AB7A37" w:rsidRPr="000A22B0" w:rsidRDefault="00131F87" w:rsidP="00AB7A37">
            <w:pPr>
              <w:rPr>
                <w:sz w:val="24"/>
                <w:szCs w:val="24"/>
              </w:rPr>
            </w:pPr>
            <w:r w:rsidRPr="008D5008">
              <w:rPr>
                <w:sz w:val="28"/>
                <w:szCs w:val="28"/>
              </w:rPr>
              <w:t xml:space="preserve"> </w:t>
            </w:r>
            <w:r w:rsidR="00AB7A37" w:rsidRPr="000A22B0">
              <w:rPr>
                <w:sz w:val="24"/>
                <w:szCs w:val="24"/>
              </w:rPr>
              <w:t>1</w:t>
            </w:r>
            <w:r w:rsidR="00AB7A37">
              <w:rPr>
                <w:sz w:val="24"/>
                <w:szCs w:val="24"/>
              </w:rPr>
              <w:t>1</w:t>
            </w:r>
            <w:r w:rsidR="00AB7A37" w:rsidRPr="000A22B0">
              <w:rPr>
                <w:sz w:val="24"/>
                <w:szCs w:val="24"/>
              </w:rPr>
              <w:t>. Числовые последовательности.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2. Предел числовой последовательности.</w:t>
            </w:r>
          </w:p>
          <w:p w:rsidR="00AB7A37" w:rsidRPr="000A22B0" w:rsidRDefault="00AB7A37" w:rsidP="00AB7A37">
            <w:pPr>
              <w:ind w:right="-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3. Необходимые и достаточные условия сходимости числовой последовательности.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4. Предел функции.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5. Односторонние пределы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6. Основные теоремы о пределах.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7. Бесконечно малые функции  свойства бесконечно малых.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8. Бесконечно большие функции, их связь с бесконечно малыми.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A22B0">
              <w:rPr>
                <w:sz w:val="24"/>
                <w:szCs w:val="24"/>
              </w:rPr>
              <w:t>9. Вычисление пределов. Раскрытие неопределённостей 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0. Первый замечательный предел.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1. Второй замечательный предел.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2. Сравнение бесконечно малых.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3. Применение бесконечно малых к вычислению пределов.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4. Приращение аргумента и функции.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 xml:space="preserve">5. Непрерывность функции в точке и на множестве. 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6. Свойства функций непрерывных в точке.</w:t>
            </w:r>
          </w:p>
          <w:p w:rsidR="00AB7A37" w:rsidRPr="000A22B0" w:rsidRDefault="00AB7A37" w:rsidP="00AB7A3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7. Точки разрыва функции и их классификация.</w:t>
            </w:r>
          </w:p>
          <w:p w:rsidR="00AB7A37" w:rsidRPr="000A22B0" w:rsidRDefault="00AB7A37" w:rsidP="00AB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A22B0">
              <w:rPr>
                <w:sz w:val="24"/>
                <w:szCs w:val="24"/>
              </w:rPr>
              <w:t>8. Свойства функций непрерывных на отрезке.</w:t>
            </w:r>
          </w:p>
          <w:p w:rsidR="00131F87" w:rsidRPr="008D5008" w:rsidRDefault="00131F87" w:rsidP="00F11B0B">
            <w:pPr>
              <w:jc w:val="both"/>
              <w:rPr>
                <w:sz w:val="28"/>
                <w:szCs w:val="28"/>
              </w:rPr>
            </w:pPr>
          </w:p>
          <w:p w:rsidR="00125244" w:rsidRPr="00A87F58" w:rsidRDefault="00125244" w:rsidP="00F11B0B">
            <w:pPr>
              <w:tabs>
                <w:tab w:val="left" w:pos="1134"/>
                <w:tab w:val="right" w:leader="underscore" w:pos="8505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2132D7" w:rsidRDefault="002132D7" w:rsidP="00F11B0B">
      <w:pPr>
        <w:jc w:val="both"/>
      </w:pPr>
    </w:p>
    <w:p w:rsidR="00BD09EB" w:rsidRDefault="00BD09EB" w:rsidP="00F11B0B">
      <w:pPr>
        <w:jc w:val="both"/>
      </w:pPr>
    </w:p>
    <w:p w:rsidR="00BD09EB" w:rsidRDefault="00BD09EB" w:rsidP="00FD7688">
      <w:pPr>
        <w:jc w:val="both"/>
      </w:pPr>
    </w:p>
    <w:p w:rsidR="00990C7B" w:rsidRDefault="00990C7B" w:rsidP="00FD7688">
      <w:pPr>
        <w:jc w:val="both"/>
      </w:pPr>
    </w:p>
    <w:p w:rsidR="00990C7B" w:rsidRDefault="00990C7B" w:rsidP="00FD7688">
      <w:pPr>
        <w:jc w:val="both"/>
      </w:pPr>
    </w:p>
    <w:sectPr w:rsidR="00990C7B" w:rsidSect="00EC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78C"/>
    <w:multiLevelType w:val="hybridMultilevel"/>
    <w:tmpl w:val="182C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45E3"/>
    <w:multiLevelType w:val="hybridMultilevel"/>
    <w:tmpl w:val="60B2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689A"/>
    <w:multiLevelType w:val="hybridMultilevel"/>
    <w:tmpl w:val="FF42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48C7"/>
    <w:multiLevelType w:val="hybridMultilevel"/>
    <w:tmpl w:val="2C52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F7D14"/>
    <w:multiLevelType w:val="hybridMultilevel"/>
    <w:tmpl w:val="AF5E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3ED"/>
    <w:multiLevelType w:val="hybridMultilevel"/>
    <w:tmpl w:val="CBF6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131F87"/>
    <w:rsid w:val="001111A5"/>
    <w:rsid w:val="00125244"/>
    <w:rsid w:val="00131F87"/>
    <w:rsid w:val="002132D7"/>
    <w:rsid w:val="00374DC5"/>
    <w:rsid w:val="004F65EA"/>
    <w:rsid w:val="006303BB"/>
    <w:rsid w:val="00801B95"/>
    <w:rsid w:val="008647F5"/>
    <w:rsid w:val="00990C7B"/>
    <w:rsid w:val="0099238D"/>
    <w:rsid w:val="00AA0FA8"/>
    <w:rsid w:val="00AB7A37"/>
    <w:rsid w:val="00BD09EB"/>
    <w:rsid w:val="00EC2CFD"/>
    <w:rsid w:val="00F11B0B"/>
    <w:rsid w:val="00F17F2C"/>
    <w:rsid w:val="00FD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14</cp:revision>
  <cp:lastPrinted>2018-10-09T04:14:00Z</cp:lastPrinted>
  <dcterms:created xsi:type="dcterms:W3CDTF">2012-01-11T15:29:00Z</dcterms:created>
  <dcterms:modified xsi:type="dcterms:W3CDTF">2020-09-06T09:16:00Z</dcterms:modified>
</cp:coreProperties>
</file>